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5FE0" w14:textId="3C87D45E" w:rsidR="000B3032" w:rsidRPr="00811F7E" w:rsidRDefault="001363F7" w:rsidP="000B3032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11F7E">
        <w:rPr>
          <w:rFonts w:ascii="Arial" w:hAnsi="Arial" w:cs="Arial"/>
          <w:b/>
          <w:sz w:val="28"/>
          <w:highlight w:val="yellow"/>
        </w:rPr>
        <w:t xml:space="preserve">Sample </w:t>
      </w:r>
      <w:r>
        <w:rPr>
          <w:rFonts w:ascii="Arial" w:hAnsi="Arial" w:cs="Arial"/>
          <w:b/>
          <w:sz w:val="28"/>
          <w:highlight w:val="yellow"/>
        </w:rPr>
        <w:t xml:space="preserve">RTKL </w:t>
      </w:r>
      <w:r w:rsidR="000B3032">
        <w:rPr>
          <w:rFonts w:ascii="Arial" w:hAnsi="Arial" w:cs="Arial"/>
          <w:b/>
          <w:sz w:val="28"/>
          <w:highlight w:val="yellow"/>
        </w:rPr>
        <w:t xml:space="preserve">Extension </w:t>
      </w:r>
      <w:r w:rsidR="006E559E">
        <w:rPr>
          <w:rFonts w:ascii="Arial" w:hAnsi="Arial" w:cs="Arial"/>
          <w:b/>
          <w:sz w:val="28"/>
          <w:highlight w:val="yellow"/>
        </w:rPr>
        <w:t>Notice</w:t>
      </w:r>
    </w:p>
    <w:p w14:paraId="5D77DBC8" w14:textId="77777777" w:rsidR="000B3032" w:rsidRDefault="000B3032" w:rsidP="000B3032">
      <w:pPr>
        <w:spacing w:line="276" w:lineRule="auto"/>
        <w:jc w:val="center"/>
        <w:rPr>
          <w:b/>
        </w:rPr>
      </w:pPr>
      <w:r w:rsidRPr="00BC3824">
        <w:rPr>
          <w:b/>
        </w:rPr>
        <w:t xml:space="preserve"> </w:t>
      </w:r>
    </w:p>
    <w:p w14:paraId="1807CB4B" w14:textId="5A376577" w:rsidR="005C4F7F" w:rsidRPr="00C23A31" w:rsidRDefault="000B3032" w:rsidP="000B3032">
      <w:pPr>
        <w:spacing w:line="276" w:lineRule="auto"/>
        <w:jc w:val="center"/>
        <w:rPr>
          <w:b/>
        </w:rPr>
      </w:pPr>
      <w:r w:rsidRPr="00C23A31">
        <w:rPr>
          <w:b/>
        </w:rPr>
        <w:t xml:space="preserve"> </w:t>
      </w:r>
      <w:r w:rsidR="005C4F7F" w:rsidRPr="00C23A31">
        <w:rPr>
          <w:b/>
        </w:rPr>
        <w:t>[</w:t>
      </w:r>
      <w:bookmarkStart w:id="1" w:name="_Hlk522097862"/>
      <w:r w:rsidR="005C4F7F" w:rsidRPr="00C23A31">
        <w:rPr>
          <w:b/>
        </w:rPr>
        <w:t xml:space="preserve">Agency </w:t>
      </w:r>
      <w:r w:rsidR="00062503">
        <w:rPr>
          <w:b/>
        </w:rPr>
        <w:t xml:space="preserve">logo / </w:t>
      </w:r>
      <w:r w:rsidR="005C4F7F" w:rsidRPr="00C23A31">
        <w:rPr>
          <w:b/>
        </w:rPr>
        <w:t>letterhead</w:t>
      </w:r>
      <w:bookmarkEnd w:id="1"/>
      <w:r w:rsidR="005C4F7F" w:rsidRPr="00C23A31">
        <w:rPr>
          <w:b/>
        </w:rPr>
        <w:t>]</w:t>
      </w:r>
    </w:p>
    <w:p w14:paraId="1A557566" w14:textId="77777777" w:rsidR="000B3032" w:rsidRPr="00BC3824" w:rsidRDefault="000B3032" w:rsidP="000B3032">
      <w:pPr>
        <w:spacing w:line="276" w:lineRule="auto"/>
        <w:rPr>
          <w:b/>
        </w:rPr>
      </w:pPr>
    </w:p>
    <w:p w14:paraId="5B859834" w14:textId="77777777" w:rsidR="000B3032" w:rsidRPr="00BC3824" w:rsidRDefault="000B3032" w:rsidP="000B3032">
      <w:pPr>
        <w:spacing w:line="276" w:lineRule="auto"/>
        <w:rPr>
          <w:b/>
        </w:rPr>
      </w:pPr>
    </w:p>
    <w:p w14:paraId="2F2CEE0A" w14:textId="77777777" w:rsidR="000B3032" w:rsidRPr="00BC3824" w:rsidRDefault="000B3032" w:rsidP="000B3032">
      <w:pPr>
        <w:spacing w:line="276" w:lineRule="auto"/>
        <w:rPr>
          <w:b/>
          <w:u w:val="single"/>
        </w:rPr>
      </w:pPr>
    </w:p>
    <w:p w14:paraId="0EDB8D69" w14:textId="3A08854F" w:rsidR="005C4F7F" w:rsidRPr="00C23A31" w:rsidRDefault="005C4F7F" w:rsidP="005C4F7F">
      <w:pPr>
        <w:spacing w:line="276" w:lineRule="auto"/>
        <w:jc w:val="center"/>
        <w:rPr>
          <w:b/>
          <w:u w:val="single"/>
        </w:rPr>
      </w:pPr>
      <w:r w:rsidRPr="00C23A31">
        <w:rPr>
          <w:b/>
          <w:u w:val="single"/>
        </w:rPr>
        <w:t>Right-To-Know</w:t>
      </w:r>
      <w:r w:rsidR="006E559E">
        <w:rPr>
          <w:b/>
          <w:u w:val="single"/>
        </w:rPr>
        <w:t xml:space="preserve"> Law</w:t>
      </w:r>
      <w:r w:rsidRPr="00C23A31">
        <w:rPr>
          <w:b/>
          <w:u w:val="single"/>
        </w:rPr>
        <w:t xml:space="preserve"> </w:t>
      </w:r>
      <w:r w:rsidR="006E559E">
        <w:rPr>
          <w:b/>
          <w:u w:val="single"/>
        </w:rPr>
        <w:t>Extension Notice</w:t>
      </w:r>
    </w:p>
    <w:p w14:paraId="207398B0" w14:textId="77777777" w:rsidR="005C4F7F" w:rsidRPr="00C23A31" w:rsidRDefault="005C4F7F" w:rsidP="005C4F7F">
      <w:pPr>
        <w:spacing w:line="276" w:lineRule="auto"/>
        <w:rPr>
          <w:b/>
        </w:rPr>
      </w:pPr>
    </w:p>
    <w:p w14:paraId="0817E751" w14:textId="77777777" w:rsidR="00957D6C" w:rsidRPr="00BC3824" w:rsidRDefault="00957D6C" w:rsidP="00957D6C">
      <w:pPr>
        <w:spacing w:line="276" w:lineRule="auto"/>
      </w:pPr>
      <w:r w:rsidRPr="00BC3824">
        <w:t xml:space="preserve">Date </w:t>
      </w:r>
    </w:p>
    <w:p w14:paraId="1811C9FF" w14:textId="77777777" w:rsidR="00957D6C" w:rsidRPr="00BC3824" w:rsidRDefault="00957D6C" w:rsidP="00957D6C">
      <w:pPr>
        <w:spacing w:line="276" w:lineRule="auto"/>
      </w:pPr>
    </w:p>
    <w:p w14:paraId="7D7EFE9F" w14:textId="77777777" w:rsidR="00957D6C" w:rsidRPr="00BC3824" w:rsidRDefault="00957D6C" w:rsidP="00957D6C">
      <w:pPr>
        <w:spacing w:line="276" w:lineRule="auto"/>
      </w:pPr>
      <w:r w:rsidRPr="00BC3824">
        <w:t>Requester’s Name</w:t>
      </w:r>
    </w:p>
    <w:p w14:paraId="0BFB0271" w14:textId="0DADCF5A" w:rsidR="00957D6C" w:rsidRPr="00C6138D" w:rsidRDefault="00957D6C" w:rsidP="00957D6C">
      <w:pPr>
        <w:spacing w:line="276" w:lineRule="auto"/>
      </w:pPr>
      <w:r w:rsidRPr="00BC3824">
        <w:t>Address</w:t>
      </w:r>
      <w:r>
        <w:t xml:space="preserve"> [</w:t>
      </w:r>
      <w:r>
        <w:rPr>
          <w:b/>
          <w:i/>
        </w:rPr>
        <w:t xml:space="preserve">Note: </w:t>
      </w:r>
      <w:r w:rsidR="00E01E1E">
        <w:rPr>
          <w:b/>
          <w:i/>
        </w:rPr>
        <w:t xml:space="preserve">Extension notices </w:t>
      </w:r>
      <w:r w:rsidR="006C69EE">
        <w:rPr>
          <w:b/>
          <w:i/>
        </w:rPr>
        <w:t xml:space="preserve">may be </w:t>
      </w:r>
      <w:r w:rsidR="00E01E1E">
        <w:rPr>
          <w:b/>
          <w:i/>
        </w:rPr>
        <w:t>sent</w:t>
      </w:r>
      <w:r>
        <w:rPr>
          <w:b/>
          <w:i/>
        </w:rPr>
        <w:t xml:space="preserve"> by email</w:t>
      </w:r>
      <w:r>
        <w:t>]</w:t>
      </w:r>
    </w:p>
    <w:p w14:paraId="37995316" w14:textId="77777777" w:rsidR="00957D6C" w:rsidRPr="00BC3824" w:rsidRDefault="00957D6C" w:rsidP="00957D6C">
      <w:pPr>
        <w:spacing w:line="276" w:lineRule="auto"/>
      </w:pPr>
      <w:r>
        <w:t>City, State &amp; Zip Code</w:t>
      </w:r>
    </w:p>
    <w:p w14:paraId="1B9EBFA6" w14:textId="7B0ECCD0" w:rsidR="00957D6C" w:rsidRDefault="00957D6C" w:rsidP="00957D6C">
      <w:pPr>
        <w:spacing w:line="276" w:lineRule="auto"/>
        <w:jc w:val="both"/>
      </w:pPr>
    </w:p>
    <w:p w14:paraId="01D43676" w14:textId="77777777" w:rsidR="000B3032" w:rsidRPr="00BC3824" w:rsidRDefault="000B3032" w:rsidP="00957D6C">
      <w:pPr>
        <w:spacing w:line="276" w:lineRule="auto"/>
        <w:jc w:val="both"/>
      </w:pPr>
    </w:p>
    <w:p w14:paraId="342B08B0" w14:textId="77777777" w:rsidR="00957D6C" w:rsidRPr="00BC3824" w:rsidRDefault="00957D6C" w:rsidP="00957D6C">
      <w:pPr>
        <w:spacing w:line="276" w:lineRule="auto"/>
        <w:jc w:val="both"/>
      </w:pPr>
      <w:r w:rsidRPr="00BC3824">
        <w:t>Dear [</w:t>
      </w:r>
      <w:r w:rsidRPr="008C49C4">
        <w:rPr>
          <w:b/>
          <w:i/>
        </w:rPr>
        <w:t>Requester</w:t>
      </w:r>
      <w:r>
        <w:t>]:</w:t>
      </w:r>
    </w:p>
    <w:p w14:paraId="71F9296B" w14:textId="77777777" w:rsidR="00957D6C" w:rsidRPr="00BC3824" w:rsidRDefault="00957D6C" w:rsidP="00957D6C">
      <w:pPr>
        <w:spacing w:line="276" w:lineRule="auto"/>
        <w:jc w:val="center"/>
        <w:rPr>
          <w:b/>
        </w:rPr>
      </w:pPr>
    </w:p>
    <w:p w14:paraId="420BF388" w14:textId="01F73171" w:rsidR="001939C8" w:rsidRPr="00C23A31" w:rsidRDefault="00F43D1B" w:rsidP="001939C8">
      <w:pPr>
        <w:ind w:firstLine="720"/>
        <w:jc w:val="both"/>
      </w:pPr>
      <w:r w:rsidRPr="00C23A31">
        <w:t>Thank you for writing to [</w:t>
      </w:r>
      <w:r w:rsidR="00EC33FA" w:rsidRPr="00C23A31">
        <w:rPr>
          <w:b/>
          <w:i/>
        </w:rPr>
        <w:t>Agency</w:t>
      </w:r>
      <w:r w:rsidRPr="00C23A31">
        <w:t>]</w:t>
      </w:r>
      <w:r w:rsidR="001939C8" w:rsidRPr="00C23A31">
        <w:t xml:space="preserve"> </w:t>
      </w:r>
      <w:r w:rsidR="006C69EE">
        <w:t xml:space="preserve">to </w:t>
      </w:r>
      <w:r w:rsidR="001939C8" w:rsidRPr="00C23A31">
        <w:t xml:space="preserve">request </w:t>
      </w:r>
      <w:r w:rsidR="00957D6C">
        <w:t xml:space="preserve">records </w:t>
      </w:r>
      <w:r w:rsidR="001939C8" w:rsidRPr="00C23A31">
        <w:t>pursuant to Pennsylvania</w:t>
      </w:r>
      <w:r w:rsidR="00957D6C">
        <w:t>’s</w:t>
      </w:r>
      <w:r w:rsidR="001939C8" w:rsidRPr="00C23A31">
        <w:t xml:space="preserve"> Right-to-Know Law</w:t>
      </w:r>
      <w:r w:rsidRPr="00C23A31">
        <w:t xml:space="preserve"> (“RTKL</w:t>
      </w:r>
      <w:r w:rsidR="008A2904">
        <w:t>”</w:t>
      </w:r>
      <w:r w:rsidRPr="00C23A31">
        <w:t>)</w:t>
      </w:r>
      <w:r w:rsidR="001939C8" w:rsidRPr="00C23A31">
        <w:t xml:space="preserve">, </w:t>
      </w:r>
      <w:bookmarkStart w:id="2" w:name="_Hlk522097956"/>
      <w:r w:rsidR="001939C8" w:rsidRPr="00C23A31">
        <w:t xml:space="preserve">65 P.S. </w:t>
      </w:r>
      <w:r w:rsidR="008A2904">
        <w:t xml:space="preserve">§§ </w:t>
      </w:r>
      <w:r w:rsidR="001939C8" w:rsidRPr="00C23A31">
        <w:t xml:space="preserve">67.101 </w:t>
      </w:r>
      <w:r w:rsidR="001939C8" w:rsidRPr="00C23A31">
        <w:rPr>
          <w:i/>
        </w:rPr>
        <w:t>et seq</w:t>
      </w:r>
      <w:bookmarkEnd w:id="2"/>
      <w:r w:rsidR="001939C8" w:rsidRPr="00C23A31">
        <w:t>.</w:t>
      </w:r>
      <w:r w:rsidR="00D4734A" w:rsidRPr="00C23A31">
        <w:t xml:space="preserve"> </w:t>
      </w:r>
      <w:r w:rsidR="00EC33FA" w:rsidRPr="00C23A31">
        <w:t>On [</w:t>
      </w:r>
      <w:r w:rsidR="00EC33FA" w:rsidRPr="00C23A31">
        <w:rPr>
          <w:b/>
          <w:i/>
        </w:rPr>
        <w:t>date request received by agency</w:t>
      </w:r>
      <w:r w:rsidR="00EC33FA" w:rsidRPr="00C23A31">
        <w:t xml:space="preserve">], you requested </w:t>
      </w:r>
      <w:r w:rsidR="00EC33FA" w:rsidRPr="00C23A31">
        <w:rPr>
          <w:b/>
        </w:rPr>
        <w:t>[</w:t>
      </w:r>
      <w:r w:rsidR="00EC33FA" w:rsidRPr="00C23A31">
        <w:rPr>
          <w:b/>
          <w:i/>
        </w:rPr>
        <w:t xml:space="preserve">description of </w:t>
      </w:r>
      <w:r w:rsidR="00811B04">
        <w:rPr>
          <w:b/>
          <w:i/>
        </w:rPr>
        <w:t>records</w:t>
      </w:r>
      <w:r w:rsidR="00EC33FA" w:rsidRPr="00C23A31">
        <w:rPr>
          <w:b/>
          <w:i/>
        </w:rPr>
        <w:t xml:space="preserve"> requested or restate </w:t>
      </w:r>
      <w:r w:rsidR="00957D6C">
        <w:rPr>
          <w:b/>
          <w:i/>
        </w:rPr>
        <w:t>the</w:t>
      </w:r>
      <w:r w:rsidR="00EC33FA" w:rsidRPr="00C23A31">
        <w:rPr>
          <w:b/>
          <w:i/>
        </w:rPr>
        <w:t xml:space="preserve"> request</w:t>
      </w:r>
      <w:r w:rsidR="00EC33FA" w:rsidRPr="00C23A31">
        <w:t>].</w:t>
      </w:r>
    </w:p>
    <w:p w14:paraId="5F8A8F82" w14:textId="77777777" w:rsidR="00F43D1B" w:rsidRPr="00C23A31" w:rsidRDefault="00F43D1B" w:rsidP="001939C8">
      <w:pPr>
        <w:ind w:firstLine="720"/>
        <w:jc w:val="both"/>
      </w:pPr>
    </w:p>
    <w:p w14:paraId="61B045AB" w14:textId="322200C7" w:rsidR="00F43D1B" w:rsidRPr="00C23A31" w:rsidRDefault="00F43D1B" w:rsidP="001939C8">
      <w:pPr>
        <w:ind w:firstLine="720"/>
        <w:jc w:val="both"/>
      </w:pPr>
      <w:r w:rsidRPr="00C23A31">
        <w:t xml:space="preserve">Pursuant to Section 902(a) of the </w:t>
      </w:r>
      <w:r w:rsidR="00EC33FA" w:rsidRPr="00C23A31">
        <w:t>RTKL</w:t>
      </w:r>
      <w:r w:rsidRPr="00C23A31">
        <w:t xml:space="preserve">, an additional 30 days </w:t>
      </w:r>
      <w:r w:rsidR="00957D6C">
        <w:t xml:space="preserve">are required </w:t>
      </w:r>
      <w:r w:rsidRPr="00C23A31">
        <w:t>to respond because (check all that apply):</w:t>
      </w:r>
    </w:p>
    <w:p w14:paraId="426D89FC" w14:textId="77777777" w:rsidR="00F43D1B" w:rsidRPr="00C23A31" w:rsidRDefault="00F43D1B" w:rsidP="00CA3F66">
      <w:pPr>
        <w:ind w:firstLine="720"/>
        <w:jc w:val="both"/>
      </w:pPr>
    </w:p>
    <w:p w14:paraId="7F5372B7" w14:textId="3962873C" w:rsidR="001939C8" w:rsidRPr="00C23A31" w:rsidRDefault="00A44DF4" w:rsidP="00CA3F66">
      <w:pPr>
        <w:ind w:left="1080" w:hanging="360"/>
        <w:jc w:val="both"/>
      </w:pPr>
      <w:sdt>
        <w:sdtPr>
          <w:id w:val="20183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A31">
            <w:rPr>
              <w:rFonts w:ascii="MS Gothic" w:eastAsia="MS Gothic" w:hAnsi="MS Gothic" w:hint="eastAsia"/>
            </w:rPr>
            <w:t>☐</w:t>
          </w:r>
        </w:sdtContent>
      </w:sdt>
      <w:r w:rsidR="00E94492" w:rsidRPr="00C23A31">
        <w:tab/>
      </w:r>
      <w:r w:rsidR="00F43D1B" w:rsidRPr="00C23A31">
        <w:t>The request requires redaction in accordance with Section 706</w:t>
      </w:r>
      <w:r w:rsidR="00E01E1E">
        <w:t xml:space="preserve"> of the RTKL</w:t>
      </w:r>
      <w:r w:rsidR="000B3032">
        <w:t>.</w:t>
      </w:r>
    </w:p>
    <w:p w14:paraId="3F64E572" w14:textId="72CB089A" w:rsidR="00F43D1B" w:rsidRPr="00C23A31" w:rsidRDefault="00A44DF4" w:rsidP="00CA3F66">
      <w:pPr>
        <w:ind w:left="1080" w:hanging="360"/>
        <w:jc w:val="both"/>
      </w:pPr>
      <w:sdt>
        <w:sdtPr>
          <w:id w:val="81083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92" w:rsidRPr="00C23A31">
            <w:rPr>
              <w:rFonts w:ascii="Segoe UI Symbol" w:eastAsia="MS Gothic" w:hAnsi="Segoe UI Symbol" w:cs="Segoe UI Symbol"/>
            </w:rPr>
            <w:t>☐</w:t>
          </w:r>
        </w:sdtContent>
      </w:sdt>
      <w:r w:rsidR="00E94492" w:rsidRPr="00C23A31">
        <w:tab/>
      </w:r>
      <w:r w:rsidR="00F43D1B" w:rsidRPr="00C23A31">
        <w:t>The request requires the retrieval of a rec</w:t>
      </w:r>
      <w:r w:rsidR="000B3032">
        <w:t>ord stored in a remote location.</w:t>
      </w:r>
    </w:p>
    <w:p w14:paraId="1CC30FC5" w14:textId="48DDB907" w:rsidR="00F43D1B" w:rsidRPr="00C23A31" w:rsidRDefault="00A44DF4" w:rsidP="00CA3F66">
      <w:pPr>
        <w:ind w:left="1080" w:hanging="360"/>
        <w:jc w:val="both"/>
      </w:pPr>
      <w:sdt>
        <w:sdtPr>
          <w:id w:val="25394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92" w:rsidRPr="00C23A31">
            <w:rPr>
              <w:rFonts w:ascii="Segoe UI Symbol" w:eastAsia="MS Gothic" w:hAnsi="Segoe UI Symbol" w:cs="Segoe UI Symbol"/>
            </w:rPr>
            <w:t>☐</w:t>
          </w:r>
        </w:sdtContent>
      </w:sdt>
      <w:r w:rsidR="00E94492" w:rsidRPr="00C23A31">
        <w:tab/>
      </w:r>
      <w:r w:rsidR="00F43D1B" w:rsidRPr="00C23A31">
        <w:t xml:space="preserve">A timely response cannot be accomplished due to bona fide </w:t>
      </w:r>
      <w:r w:rsidR="000B3032">
        <w:t>staffing limitations.</w:t>
      </w:r>
    </w:p>
    <w:p w14:paraId="0240CBBE" w14:textId="2A1EA0DC" w:rsidR="00F43D1B" w:rsidRPr="00C23A31" w:rsidRDefault="00A44DF4" w:rsidP="00CA3F66">
      <w:pPr>
        <w:ind w:left="1080" w:hanging="360"/>
        <w:jc w:val="both"/>
      </w:pPr>
      <w:sdt>
        <w:sdtPr>
          <w:id w:val="67469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1B" w:rsidRPr="00C23A31">
            <w:rPr>
              <w:rFonts w:ascii="Segoe UI Symbol" w:eastAsia="MS Gothic" w:hAnsi="Segoe UI Symbol" w:cs="Segoe UI Symbol"/>
            </w:rPr>
            <w:t>☐</w:t>
          </w:r>
        </w:sdtContent>
      </w:sdt>
      <w:r w:rsidR="00E94492" w:rsidRPr="00C23A31">
        <w:tab/>
      </w:r>
      <w:r w:rsidR="00F43D1B" w:rsidRPr="00C23A31">
        <w:t xml:space="preserve">A legal review is </w:t>
      </w:r>
      <w:r w:rsidR="000B3032">
        <w:t xml:space="preserve">needed </w:t>
      </w:r>
      <w:r w:rsidR="00F43D1B" w:rsidRPr="00C23A31">
        <w:t>to determine whether the record is subject to access</w:t>
      </w:r>
      <w:r w:rsidR="000B3032">
        <w:t>.</w:t>
      </w:r>
    </w:p>
    <w:p w14:paraId="0AD4DCF7" w14:textId="7E932C4A" w:rsidR="00F43D1B" w:rsidRPr="00C23A31" w:rsidRDefault="00A44DF4" w:rsidP="00CA3F66">
      <w:pPr>
        <w:ind w:left="1080" w:hanging="360"/>
        <w:jc w:val="both"/>
      </w:pPr>
      <w:sdt>
        <w:sdtPr>
          <w:id w:val="56175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1B" w:rsidRPr="00C23A31">
            <w:rPr>
              <w:rFonts w:ascii="Segoe UI Symbol" w:eastAsia="MS Gothic" w:hAnsi="Segoe UI Symbol" w:cs="Segoe UI Symbol"/>
            </w:rPr>
            <w:t>☐</w:t>
          </w:r>
        </w:sdtContent>
      </w:sdt>
      <w:r w:rsidR="00E94492" w:rsidRPr="00C23A31">
        <w:tab/>
      </w:r>
      <w:r w:rsidR="00F43D1B" w:rsidRPr="00C23A31">
        <w:t xml:space="preserve">The </w:t>
      </w:r>
      <w:r w:rsidR="000B3032">
        <w:t xml:space="preserve">requester </w:t>
      </w:r>
      <w:r w:rsidR="00F43D1B" w:rsidRPr="00C23A31">
        <w:t>has not complied with the Agency’s polic</w:t>
      </w:r>
      <w:r w:rsidR="000B3032">
        <w:t>ies regarding access to records.</w:t>
      </w:r>
    </w:p>
    <w:p w14:paraId="232DB844" w14:textId="025364BF" w:rsidR="00F43D1B" w:rsidRPr="00C23A31" w:rsidRDefault="00A44DF4" w:rsidP="00CA3F66">
      <w:pPr>
        <w:ind w:left="1080" w:hanging="360"/>
        <w:jc w:val="both"/>
      </w:pPr>
      <w:sdt>
        <w:sdtPr>
          <w:id w:val="-177161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1B" w:rsidRPr="00C23A31">
            <w:rPr>
              <w:rFonts w:ascii="Segoe UI Symbol" w:eastAsia="MS Gothic" w:hAnsi="Segoe UI Symbol" w:cs="Segoe UI Symbol"/>
            </w:rPr>
            <w:t>☐</w:t>
          </w:r>
        </w:sdtContent>
      </w:sdt>
      <w:r w:rsidR="00E94492" w:rsidRPr="00C23A31">
        <w:tab/>
        <w:t>The requester refuses to pay applica</w:t>
      </w:r>
      <w:r w:rsidR="000B3032">
        <w:t>ble fees authorized by the RTKL.</w:t>
      </w:r>
    </w:p>
    <w:p w14:paraId="2C02CC95" w14:textId="77777777" w:rsidR="00E94492" w:rsidRPr="00C23A31" w:rsidRDefault="00A44DF4" w:rsidP="00CA3F66">
      <w:pPr>
        <w:ind w:left="1080" w:hanging="360"/>
        <w:jc w:val="both"/>
      </w:pPr>
      <w:sdt>
        <w:sdtPr>
          <w:id w:val="209797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92" w:rsidRPr="00C23A31">
            <w:rPr>
              <w:rFonts w:ascii="Segoe UI Symbol" w:eastAsia="MS Gothic" w:hAnsi="Segoe UI Symbol" w:cs="Segoe UI Symbol"/>
            </w:rPr>
            <w:t>☐</w:t>
          </w:r>
        </w:sdtContent>
      </w:sdt>
      <w:r w:rsidR="00E94492" w:rsidRPr="00C23A31">
        <w:tab/>
        <w:t>The extent or nature of the request precludes a response within the required time period.</w:t>
      </w:r>
    </w:p>
    <w:p w14:paraId="026F2A17" w14:textId="77777777" w:rsidR="00E94492" w:rsidRPr="00C23A31" w:rsidRDefault="00E94492" w:rsidP="00E94492">
      <w:pPr>
        <w:tabs>
          <w:tab w:val="left" w:pos="360"/>
        </w:tabs>
        <w:ind w:left="360" w:hanging="360"/>
        <w:jc w:val="both"/>
      </w:pPr>
    </w:p>
    <w:p w14:paraId="7DAE67CA" w14:textId="2313250A" w:rsidR="00A10232" w:rsidRPr="00C23A31" w:rsidRDefault="00957D6C" w:rsidP="00957D6C">
      <w:pPr>
        <w:ind w:firstLine="720"/>
        <w:jc w:val="both"/>
      </w:pPr>
      <w:r>
        <w:t>[</w:t>
      </w:r>
      <w:r w:rsidR="00F43D1B" w:rsidRPr="00957D6C">
        <w:rPr>
          <w:b/>
          <w:i/>
        </w:rPr>
        <w:t>Agency</w:t>
      </w:r>
      <w:r>
        <w:t>]</w:t>
      </w:r>
      <w:r w:rsidR="0052528F" w:rsidRPr="00C23A31">
        <w:t xml:space="preserve"> expects to respond to your request on or before</w:t>
      </w:r>
      <w:r w:rsidR="00EC33FA" w:rsidRPr="00C23A31">
        <w:t xml:space="preserve"> [</w:t>
      </w:r>
      <w:r w:rsidR="00EC33FA" w:rsidRPr="00C23A31">
        <w:rPr>
          <w:b/>
          <w:i/>
        </w:rPr>
        <w:t xml:space="preserve">insert date here, no later than 30 calendar days after the </w:t>
      </w:r>
      <w:r w:rsidR="00D07E75">
        <w:rPr>
          <w:b/>
          <w:i/>
        </w:rPr>
        <w:t xml:space="preserve">expiration of the </w:t>
      </w:r>
      <w:r w:rsidR="00EC33FA" w:rsidRPr="00C23A31">
        <w:rPr>
          <w:b/>
          <w:i/>
        </w:rPr>
        <w:t>original 5 business day response time</w:t>
      </w:r>
      <w:r w:rsidR="00EC33FA" w:rsidRPr="00C23A31">
        <w:t>].</w:t>
      </w:r>
      <w:r w:rsidR="0052528F" w:rsidRPr="00C23A31">
        <w:t xml:space="preserve"> </w:t>
      </w:r>
      <w:r w:rsidR="00E94492" w:rsidRPr="00C23A31">
        <w:t>[</w:t>
      </w:r>
      <w:r w:rsidRPr="00957D6C">
        <w:rPr>
          <w:b/>
          <w:i/>
        </w:rPr>
        <w:t xml:space="preserve">If applicable: </w:t>
      </w:r>
      <w:r w:rsidR="00EC33FA" w:rsidRPr="00957D6C">
        <w:rPr>
          <w:b/>
          <w:i/>
        </w:rPr>
        <w:t xml:space="preserve">It is estimated that reproducing the requested records will cost </w:t>
      </w:r>
      <w:r w:rsidRPr="00957D6C">
        <w:rPr>
          <w:b/>
          <w:i/>
        </w:rPr>
        <w:t>[</w:t>
      </w:r>
      <w:r w:rsidR="00EC33FA" w:rsidRPr="00957D6C">
        <w:rPr>
          <w:b/>
          <w:i/>
        </w:rPr>
        <w:t>good</w:t>
      </w:r>
      <w:r w:rsidR="006C69EE">
        <w:rPr>
          <w:b/>
          <w:i/>
        </w:rPr>
        <w:t>-</w:t>
      </w:r>
      <w:r w:rsidR="00EC33FA" w:rsidRPr="00957D6C">
        <w:rPr>
          <w:b/>
          <w:i/>
        </w:rPr>
        <w:t>faith estimate of duplication fees</w:t>
      </w:r>
      <w:r w:rsidRPr="00957D6C">
        <w:rPr>
          <w:b/>
          <w:i/>
        </w:rPr>
        <w:t>]</w:t>
      </w:r>
      <w:r w:rsidR="00EC33FA" w:rsidRPr="00957D6C">
        <w:rPr>
          <w:b/>
          <w:i/>
        </w:rPr>
        <w:t>.</w:t>
      </w:r>
      <w:r w:rsidR="00E94492" w:rsidRPr="00C23A31">
        <w:t>]</w:t>
      </w:r>
    </w:p>
    <w:p w14:paraId="26D0B81F" w14:textId="214AE796" w:rsidR="001939C8" w:rsidRDefault="001939C8"/>
    <w:p w14:paraId="51A317FE" w14:textId="77777777" w:rsidR="000B3032" w:rsidRPr="00C23A31" w:rsidRDefault="000B3032"/>
    <w:p w14:paraId="65E96A2D" w14:textId="77777777" w:rsidR="00062503" w:rsidRPr="00BC3824" w:rsidRDefault="00062503" w:rsidP="00062503">
      <w:pPr>
        <w:spacing w:line="276" w:lineRule="auto"/>
        <w:jc w:val="both"/>
      </w:pPr>
      <w:bookmarkStart w:id="3" w:name="_Hlk522026106"/>
      <w:bookmarkStart w:id="4" w:name="_Hlk522098456"/>
      <w:r w:rsidRPr="00BC3824">
        <w:t>Respectfully,</w:t>
      </w:r>
    </w:p>
    <w:p w14:paraId="4912F085" w14:textId="77777777" w:rsidR="00062503" w:rsidRPr="00BC3824" w:rsidRDefault="00062503" w:rsidP="00062503">
      <w:pPr>
        <w:spacing w:line="276" w:lineRule="auto"/>
        <w:jc w:val="both"/>
      </w:pPr>
      <w:r>
        <w:t>[</w:t>
      </w:r>
      <w:r w:rsidRPr="00C6138D">
        <w:rPr>
          <w:b/>
          <w:i/>
        </w:rPr>
        <w:t>Signature</w:t>
      </w:r>
      <w:r>
        <w:t>]</w:t>
      </w:r>
      <w:r w:rsidRPr="00BC3824">
        <w:t xml:space="preserve"> </w:t>
      </w:r>
    </w:p>
    <w:p w14:paraId="3E696BD3" w14:textId="77777777" w:rsidR="00062503" w:rsidRPr="00BC3824" w:rsidRDefault="00062503" w:rsidP="00062503">
      <w:pPr>
        <w:spacing w:line="276" w:lineRule="auto"/>
        <w:jc w:val="both"/>
      </w:pPr>
      <w:r>
        <w:t>[</w:t>
      </w:r>
      <w:r w:rsidRPr="00C6138D">
        <w:rPr>
          <w:b/>
          <w:i/>
        </w:rPr>
        <w:t>Agency Open Records Officer’s name</w:t>
      </w:r>
      <w:r w:rsidRPr="00BC3824">
        <w:t>]</w:t>
      </w:r>
    </w:p>
    <w:p w14:paraId="4AB5E622" w14:textId="7EAC2EB4" w:rsidR="001939C8" w:rsidRPr="00C23A31" w:rsidRDefault="00062503" w:rsidP="00062503">
      <w:pPr>
        <w:spacing w:line="276" w:lineRule="auto"/>
        <w:jc w:val="both"/>
      </w:pPr>
      <w:r>
        <w:t>[</w:t>
      </w:r>
      <w:r w:rsidR="000B3032" w:rsidRPr="000B3032">
        <w:rPr>
          <w:b/>
          <w:i/>
        </w:rPr>
        <w:t>Contact information</w:t>
      </w:r>
      <w:r>
        <w:t>]</w:t>
      </w:r>
      <w:bookmarkEnd w:id="3"/>
      <w:bookmarkEnd w:id="4"/>
    </w:p>
    <w:sectPr w:rsidR="001939C8" w:rsidRPr="00C23A31" w:rsidSect="00062503">
      <w:pgSz w:w="12240" w:h="15840" w:code="1"/>
      <w:pgMar w:top="1440" w:right="1440" w:bottom="1440" w:left="1440" w:header="720" w:footer="720" w:gutter="0"/>
      <w:paperSrc w:firs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C8F"/>
    <w:multiLevelType w:val="hybridMultilevel"/>
    <w:tmpl w:val="42BED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3112E"/>
    <w:multiLevelType w:val="hybridMultilevel"/>
    <w:tmpl w:val="4A82D5C2"/>
    <w:lvl w:ilvl="0" w:tplc="277667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C8"/>
    <w:rsid w:val="000277E8"/>
    <w:rsid w:val="0004535D"/>
    <w:rsid w:val="00062503"/>
    <w:rsid w:val="00094BDF"/>
    <w:rsid w:val="000B3032"/>
    <w:rsid w:val="000C7C7C"/>
    <w:rsid w:val="000F7F4A"/>
    <w:rsid w:val="00100395"/>
    <w:rsid w:val="001363F7"/>
    <w:rsid w:val="0016298B"/>
    <w:rsid w:val="001939C8"/>
    <w:rsid w:val="001B59DD"/>
    <w:rsid w:val="001C0AC9"/>
    <w:rsid w:val="001F71DE"/>
    <w:rsid w:val="00256B15"/>
    <w:rsid w:val="00293290"/>
    <w:rsid w:val="002B1CF8"/>
    <w:rsid w:val="002B6CA0"/>
    <w:rsid w:val="002F0662"/>
    <w:rsid w:val="003622C2"/>
    <w:rsid w:val="003767C1"/>
    <w:rsid w:val="003C0209"/>
    <w:rsid w:val="004055E3"/>
    <w:rsid w:val="0045614A"/>
    <w:rsid w:val="00456789"/>
    <w:rsid w:val="00461C23"/>
    <w:rsid w:val="00461EBB"/>
    <w:rsid w:val="004B5FA2"/>
    <w:rsid w:val="00515764"/>
    <w:rsid w:val="0052528F"/>
    <w:rsid w:val="00554F63"/>
    <w:rsid w:val="005C41F0"/>
    <w:rsid w:val="005C4F7F"/>
    <w:rsid w:val="005D7A2B"/>
    <w:rsid w:val="00630403"/>
    <w:rsid w:val="00632041"/>
    <w:rsid w:val="006332A7"/>
    <w:rsid w:val="0064030E"/>
    <w:rsid w:val="00652607"/>
    <w:rsid w:val="006824F0"/>
    <w:rsid w:val="006C69EE"/>
    <w:rsid w:val="006E559E"/>
    <w:rsid w:val="00725158"/>
    <w:rsid w:val="00726D08"/>
    <w:rsid w:val="00756863"/>
    <w:rsid w:val="008055C1"/>
    <w:rsid w:val="00811B04"/>
    <w:rsid w:val="008215CB"/>
    <w:rsid w:val="00866A78"/>
    <w:rsid w:val="008A2904"/>
    <w:rsid w:val="008B4682"/>
    <w:rsid w:val="00941240"/>
    <w:rsid w:val="00957D6C"/>
    <w:rsid w:val="009D128F"/>
    <w:rsid w:val="009E3682"/>
    <w:rsid w:val="00A10232"/>
    <w:rsid w:val="00A35A69"/>
    <w:rsid w:val="00A44DF4"/>
    <w:rsid w:val="00A67AF0"/>
    <w:rsid w:val="00AB1543"/>
    <w:rsid w:val="00AF1EB2"/>
    <w:rsid w:val="00B360B8"/>
    <w:rsid w:val="00B91A88"/>
    <w:rsid w:val="00BF4D7C"/>
    <w:rsid w:val="00C00E26"/>
    <w:rsid w:val="00C23A31"/>
    <w:rsid w:val="00C71D34"/>
    <w:rsid w:val="00C749D3"/>
    <w:rsid w:val="00CA3F66"/>
    <w:rsid w:val="00CC7BB8"/>
    <w:rsid w:val="00CF3849"/>
    <w:rsid w:val="00CF3B37"/>
    <w:rsid w:val="00D047FF"/>
    <w:rsid w:val="00D07E75"/>
    <w:rsid w:val="00D26EC7"/>
    <w:rsid w:val="00D4734A"/>
    <w:rsid w:val="00D52865"/>
    <w:rsid w:val="00D86689"/>
    <w:rsid w:val="00DA5301"/>
    <w:rsid w:val="00DD7B3B"/>
    <w:rsid w:val="00DF132A"/>
    <w:rsid w:val="00E01E1E"/>
    <w:rsid w:val="00E138E2"/>
    <w:rsid w:val="00E2269F"/>
    <w:rsid w:val="00E75904"/>
    <w:rsid w:val="00E94492"/>
    <w:rsid w:val="00EC33FA"/>
    <w:rsid w:val="00EF22F4"/>
    <w:rsid w:val="00F23564"/>
    <w:rsid w:val="00F43D1B"/>
    <w:rsid w:val="00FE56B0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C5054"/>
  <w15:docId w15:val="{089285D6-B49C-440D-82D5-E3C5B5B5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4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D7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43D1B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8A29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2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29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2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2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4A0-1ABA-4D35-8448-0D3E922D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D8A99-54F8-4635-9657-F3FB114D9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08347-4A71-45C4-BCF1-4BCA44A5D72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690c500e-3542-4791-a9e4-6532f943cee7"/>
  </ds:schemaRefs>
</ds:datastoreItem>
</file>

<file path=customXml/itemProps4.xml><?xml version="1.0" encoding="utf-8"?>
<ds:datastoreItem xmlns:ds="http://schemas.openxmlformats.org/officeDocument/2006/customXml" ds:itemID="{2B26D383-142E-41E9-94C9-04EE3E76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Office of Open Records</dc:creator>
  <cp:lastModifiedBy>Sostar, Janelle K</cp:lastModifiedBy>
  <cp:revision>2</cp:revision>
  <cp:lastPrinted>2018-11-30T22:16:00Z</cp:lastPrinted>
  <dcterms:created xsi:type="dcterms:W3CDTF">2020-11-03T15:11:00Z</dcterms:created>
  <dcterms:modified xsi:type="dcterms:W3CDTF">2020-11-03T15:11:00Z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0x010100FAFD3628220A3949999EF306AA9F00B7</vt:lpwstr>
  </property>
  <property fmtid="{D5CDD505-2E9C-101B-9397-08002B2CF9AE}" pid="3" name="MigrationSourceURL">
    <vt:lpwstr/>
  </property>
  <property fmtid="{D5CDD505-2E9C-101B-9397-08002B2CF9AE}" pid="4" name="Order">
    <vt:r8>2200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isplay_urn">
    <vt:lpwstr>McGurk, Matthew</vt:lpwstr>
  </property>
</Properties>
</file>