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1DCD2" w14:textId="29D73066" w:rsidR="008D68A8" w:rsidRPr="00811F7E" w:rsidRDefault="000B67A3" w:rsidP="008D68A8">
      <w:pPr>
        <w:spacing w:line="276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811F7E">
        <w:rPr>
          <w:rFonts w:ascii="Arial" w:hAnsi="Arial" w:cs="Arial"/>
          <w:b/>
          <w:sz w:val="28"/>
          <w:highlight w:val="yellow"/>
        </w:rPr>
        <w:t xml:space="preserve">Sample </w:t>
      </w:r>
      <w:r>
        <w:rPr>
          <w:rFonts w:ascii="Arial" w:hAnsi="Arial" w:cs="Arial"/>
          <w:b/>
          <w:sz w:val="28"/>
          <w:highlight w:val="yellow"/>
        </w:rPr>
        <w:t xml:space="preserve">RTKL Response: </w:t>
      </w:r>
      <w:r w:rsidR="008D68A8" w:rsidRPr="00811F7E">
        <w:rPr>
          <w:rFonts w:ascii="Arial" w:hAnsi="Arial" w:cs="Arial"/>
          <w:b/>
          <w:sz w:val="28"/>
          <w:highlight w:val="yellow"/>
        </w:rPr>
        <w:t xml:space="preserve">Request </w:t>
      </w:r>
      <w:r w:rsidR="008D68A8">
        <w:rPr>
          <w:rFonts w:ascii="Arial" w:hAnsi="Arial" w:cs="Arial"/>
          <w:b/>
          <w:sz w:val="28"/>
          <w:highlight w:val="yellow"/>
        </w:rPr>
        <w:t>Partial</w:t>
      </w:r>
      <w:r>
        <w:rPr>
          <w:rFonts w:ascii="Arial" w:hAnsi="Arial" w:cs="Arial"/>
          <w:b/>
          <w:sz w:val="28"/>
          <w:highlight w:val="yellow"/>
        </w:rPr>
        <w:t>ly</w:t>
      </w:r>
      <w:r w:rsidR="008D68A8">
        <w:rPr>
          <w:rFonts w:ascii="Arial" w:hAnsi="Arial" w:cs="Arial"/>
          <w:b/>
          <w:sz w:val="28"/>
          <w:highlight w:val="yellow"/>
        </w:rPr>
        <w:t xml:space="preserve"> Grant</w:t>
      </w:r>
      <w:r>
        <w:rPr>
          <w:rFonts w:ascii="Arial" w:hAnsi="Arial" w:cs="Arial"/>
          <w:b/>
          <w:sz w:val="28"/>
          <w:highlight w:val="yellow"/>
        </w:rPr>
        <w:t>ed</w:t>
      </w:r>
      <w:r w:rsidR="008D68A8">
        <w:rPr>
          <w:rFonts w:ascii="Arial" w:hAnsi="Arial" w:cs="Arial"/>
          <w:b/>
          <w:sz w:val="28"/>
          <w:highlight w:val="yellow"/>
        </w:rPr>
        <w:t>, Partial</w:t>
      </w:r>
      <w:r>
        <w:rPr>
          <w:rFonts w:ascii="Arial" w:hAnsi="Arial" w:cs="Arial"/>
          <w:b/>
          <w:sz w:val="28"/>
          <w:highlight w:val="yellow"/>
        </w:rPr>
        <w:t>ly Denied</w:t>
      </w:r>
    </w:p>
    <w:p w14:paraId="4F3159B3" w14:textId="77777777" w:rsidR="008D68A8" w:rsidRDefault="008D68A8" w:rsidP="008D68A8">
      <w:pPr>
        <w:spacing w:line="276" w:lineRule="auto"/>
        <w:jc w:val="center"/>
        <w:rPr>
          <w:b/>
        </w:rPr>
      </w:pPr>
      <w:r w:rsidRPr="00BC3824">
        <w:rPr>
          <w:b/>
        </w:rPr>
        <w:t xml:space="preserve"> </w:t>
      </w:r>
    </w:p>
    <w:p w14:paraId="334B1A25" w14:textId="77777777" w:rsidR="008D68A8" w:rsidRPr="00BC3824" w:rsidRDefault="008D68A8" w:rsidP="008D68A8">
      <w:pPr>
        <w:spacing w:line="276" w:lineRule="auto"/>
        <w:jc w:val="center"/>
        <w:rPr>
          <w:b/>
        </w:rPr>
      </w:pPr>
      <w:r w:rsidRPr="00BC3824">
        <w:rPr>
          <w:b/>
        </w:rPr>
        <w:t>[</w:t>
      </w:r>
      <w:r w:rsidRPr="00C23A31">
        <w:rPr>
          <w:b/>
        </w:rPr>
        <w:t xml:space="preserve">Agency </w:t>
      </w:r>
      <w:r>
        <w:rPr>
          <w:b/>
        </w:rPr>
        <w:t xml:space="preserve">logo / </w:t>
      </w:r>
      <w:r w:rsidRPr="00C23A31">
        <w:rPr>
          <w:b/>
        </w:rPr>
        <w:t>letterhead</w:t>
      </w:r>
      <w:r w:rsidRPr="00BC3824">
        <w:rPr>
          <w:b/>
        </w:rPr>
        <w:t>]</w:t>
      </w:r>
    </w:p>
    <w:p w14:paraId="6336C96B" w14:textId="77777777" w:rsidR="008D68A8" w:rsidRPr="00BC3824" w:rsidRDefault="008D68A8" w:rsidP="008D68A8">
      <w:pPr>
        <w:spacing w:line="276" w:lineRule="auto"/>
        <w:rPr>
          <w:b/>
        </w:rPr>
      </w:pPr>
    </w:p>
    <w:p w14:paraId="47D9EEC1" w14:textId="77777777" w:rsidR="008D68A8" w:rsidRPr="00BC3824" w:rsidRDefault="008D68A8" w:rsidP="008D68A8">
      <w:pPr>
        <w:spacing w:line="276" w:lineRule="auto"/>
        <w:rPr>
          <w:b/>
        </w:rPr>
      </w:pPr>
    </w:p>
    <w:p w14:paraId="0EA936A3" w14:textId="77777777" w:rsidR="008D68A8" w:rsidRPr="00BC3824" w:rsidRDefault="008D68A8" w:rsidP="008D68A8">
      <w:pPr>
        <w:spacing w:line="276" w:lineRule="auto"/>
        <w:rPr>
          <w:b/>
          <w:u w:val="single"/>
        </w:rPr>
      </w:pPr>
    </w:p>
    <w:p w14:paraId="0CA1BA80" w14:textId="77777777" w:rsidR="008D68A8" w:rsidRPr="00BC3824" w:rsidRDefault="008D68A8" w:rsidP="008D68A8">
      <w:pPr>
        <w:spacing w:line="276" w:lineRule="auto"/>
        <w:jc w:val="center"/>
        <w:rPr>
          <w:b/>
          <w:u w:val="single"/>
        </w:rPr>
      </w:pPr>
      <w:r w:rsidRPr="00BC3824">
        <w:rPr>
          <w:b/>
          <w:u w:val="single"/>
        </w:rPr>
        <w:t>Right-To-Know Response</w:t>
      </w:r>
    </w:p>
    <w:p w14:paraId="337C6537" w14:textId="77777777" w:rsidR="008D68A8" w:rsidRPr="00BC3824" w:rsidRDefault="008D68A8" w:rsidP="008D68A8">
      <w:pPr>
        <w:spacing w:line="276" w:lineRule="auto"/>
        <w:rPr>
          <w:b/>
        </w:rPr>
      </w:pPr>
    </w:p>
    <w:p w14:paraId="4643C8F8" w14:textId="77777777" w:rsidR="008D68A8" w:rsidRPr="00BC3824" w:rsidRDefault="008D68A8" w:rsidP="008D68A8">
      <w:pPr>
        <w:spacing w:line="276" w:lineRule="auto"/>
        <w:rPr>
          <w:b/>
        </w:rPr>
      </w:pPr>
    </w:p>
    <w:p w14:paraId="3181B1B4" w14:textId="77777777" w:rsidR="008D68A8" w:rsidRPr="00BC3824" w:rsidRDefault="008D68A8" w:rsidP="008D68A8">
      <w:pPr>
        <w:spacing w:line="276" w:lineRule="auto"/>
      </w:pPr>
      <w:r w:rsidRPr="00BC3824">
        <w:t xml:space="preserve">Date </w:t>
      </w:r>
    </w:p>
    <w:p w14:paraId="578B1789" w14:textId="77777777" w:rsidR="008D68A8" w:rsidRPr="00BC3824" w:rsidRDefault="008D68A8" w:rsidP="008D68A8">
      <w:pPr>
        <w:spacing w:line="276" w:lineRule="auto"/>
      </w:pPr>
    </w:p>
    <w:p w14:paraId="0E12D81C" w14:textId="77777777" w:rsidR="008D68A8" w:rsidRPr="00BC3824" w:rsidRDefault="008D68A8" w:rsidP="008D68A8">
      <w:pPr>
        <w:spacing w:line="276" w:lineRule="auto"/>
      </w:pPr>
      <w:r w:rsidRPr="00BC3824">
        <w:t>Requester’s Name</w:t>
      </w:r>
    </w:p>
    <w:p w14:paraId="03F96EE3" w14:textId="740740BA" w:rsidR="008D68A8" w:rsidRPr="00C6138D" w:rsidRDefault="008D68A8" w:rsidP="008D68A8">
      <w:pPr>
        <w:spacing w:line="276" w:lineRule="auto"/>
      </w:pPr>
      <w:r w:rsidRPr="00BC3824">
        <w:t>Address</w:t>
      </w:r>
      <w:r>
        <w:t xml:space="preserve"> [</w:t>
      </w:r>
      <w:r>
        <w:rPr>
          <w:b/>
          <w:i/>
        </w:rPr>
        <w:t xml:space="preserve">Note: Responses </w:t>
      </w:r>
      <w:r w:rsidR="00DA0C2F">
        <w:rPr>
          <w:b/>
          <w:i/>
        </w:rPr>
        <w:t xml:space="preserve">may be sent </w:t>
      </w:r>
      <w:r>
        <w:rPr>
          <w:b/>
          <w:i/>
        </w:rPr>
        <w:t>by email</w:t>
      </w:r>
      <w:r>
        <w:t>]</w:t>
      </w:r>
    </w:p>
    <w:p w14:paraId="131F9D3C" w14:textId="77777777" w:rsidR="008D68A8" w:rsidRPr="00BC3824" w:rsidRDefault="008D68A8" w:rsidP="008D68A8">
      <w:pPr>
        <w:spacing w:line="276" w:lineRule="auto"/>
      </w:pPr>
      <w:r>
        <w:t>City, State &amp; Zip Code</w:t>
      </w:r>
    </w:p>
    <w:p w14:paraId="3EDFC510" w14:textId="77777777" w:rsidR="008D68A8" w:rsidRPr="00BC3824" w:rsidRDefault="008D68A8" w:rsidP="008D68A8">
      <w:pPr>
        <w:spacing w:line="276" w:lineRule="auto"/>
      </w:pPr>
    </w:p>
    <w:p w14:paraId="2997CE7B" w14:textId="77777777" w:rsidR="008D68A8" w:rsidRPr="00BC3824" w:rsidRDefault="008D68A8" w:rsidP="008D68A8">
      <w:pPr>
        <w:spacing w:line="276" w:lineRule="auto"/>
        <w:jc w:val="both"/>
      </w:pPr>
    </w:p>
    <w:p w14:paraId="3FD90C17" w14:textId="77777777" w:rsidR="008D68A8" w:rsidRPr="00BC3824" w:rsidRDefault="008D68A8" w:rsidP="008D68A8">
      <w:pPr>
        <w:spacing w:line="276" w:lineRule="auto"/>
        <w:jc w:val="both"/>
      </w:pPr>
      <w:r w:rsidRPr="00BC3824">
        <w:t>Dear [</w:t>
      </w:r>
      <w:r w:rsidRPr="008C49C4">
        <w:rPr>
          <w:b/>
          <w:i/>
        </w:rPr>
        <w:t>Requester</w:t>
      </w:r>
      <w:r>
        <w:t>]:</w:t>
      </w:r>
    </w:p>
    <w:p w14:paraId="04B1AC2B" w14:textId="77777777" w:rsidR="008D68A8" w:rsidRPr="00BC3824" w:rsidRDefault="008D68A8" w:rsidP="008D68A8">
      <w:pPr>
        <w:spacing w:line="276" w:lineRule="auto"/>
        <w:jc w:val="both"/>
        <w:rPr>
          <w:b/>
        </w:rPr>
      </w:pPr>
    </w:p>
    <w:p w14:paraId="2F26B0FC" w14:textId="17D9C201" w:rsidR="008D68A8" w:rsidRDefault="008D68A8" w:rsidP="008D68A8">
      <w:pPr>
        <w:spacing w:line="276" w:lineRule="auto"/>
        <w:ind w:firstLine="720"/>
        <w:jc w:val="both"/>
      </w:pPr>
      <w:r w:rsidRPr="00BC3824">
        <w:t>Thank you for writing to [</w:t>
      </w:r>
      <w:r>
        <w:rPr>
          <w:b/>
          <w:i/>
        </w:rPr>
        <w:t>A</w:t>
      </w:r>
      <w:r w:rsidRPr="008C49C4">
        <w:rPr>
          <w:b/>
          <w:i/>
        </w:rPr>
        <w:t>gency</w:t>
      </w:r>
      <w:r w:rsidRPr="00BC3824">
        <w:t xml:space="preserve">] </w:t>
      </w:r>
      <w:r w:rsidR="00DA0C2F">
        <w:t>to</w:t>
      </w:r>
      <w:r w:rsidRPr="00BC3824">
        <w:t xml:space="preserve"> request </w:t>
      </w:r>
      <w:r>
        <w:t>records</w:t>
      </w:r>
      <w:r w:rsidRPr="00BC3824">
        <w:t xml:space="preserve"> pursuant to Pennsylvania</w:t>
      </w:r>
      <w:r>
        <w:t>’s</w:t>
      </w:r>
      <w:r w:rsidRPr="00BC3824">
        <w:t xml:space="preserve"> Right-</w:t>
      </w:r>
      <w:r w:rsidR="00DA0C2F">
        <w:t>t</w:t>
      </w:r>
      <w:r w:rsidR="00DA0C2F" w:rsidRPr="00BC3824">
        <w:t>o</w:t>
      </w:r>
      <w:r w:rsidRPr="00BC3824">
        <w:t xml:space="preserve">-Know </w:t>
      </w:r>
      <w:r>
        <w:t>L</w:t>
      </w:r>
      <w:r w:rsidRPr="00BC3824">
        <w:t>aw</w:t>
      </w:r>
      <w:r>
        <w:t xml:space="preserve"> (“RTKL”)</w:t>
      </w:r>
      <w:r w:rsidRPr="00E926E6">
        <w:t xml:space="preserve">, </w:t>
      </w:r>
      <w:r w:rsidRPr="00C23A31">
        <w:t xml:space="preserve">65 P.S. </w:t>
      </w:r>
      <w:r>
        <w:t xml:space="preserve">§§ </w:t>
      </w:r>
      <w:r w:rsidRPr="00C23A31">
        <w:t xml:space="preserve">67.101 </w:t>
      </w:r>
      <w:r w:rsidRPr="00C23A31">
        <w:rPr>
          <w:i/>
        </w:rPr>
        <w:t>et seq</w:t>
      </w:r>
      <w:r>
        <w:t>.</w:t>
      </w:r>
    </w:p>
    <w:p w14:paraId="7A607255" w14:textId="77777777" w:rsidR="008D68A8" w:rsidRDefault="008D68A8" w:rsidP="008D68A8">
      <w:pPr>
        <w:spacing w:line="276" w:lineRule="auto"/>
        <w:ind w:firstLine="720"/>
        <w:jc w:val="both"/>
      </w:pPr>
    </w:p>
    <w:p w14:paraId="380C4760" w14:textId="19AAF596" w:rsidR="008F0104" w:rsidRPr="00A73A87" w:rsidRDefault="008D68A8" w:rsidP="00A76844">
      <w:pPr>
        <w:spacing w:line="276" w:lineRule="auto"/>
        <w:ind w:firstLine="720"/>
        <w:jc w:val="both"/>
      </w:pPr>
      <w:r w:rsidRPr="00A73A87">
        <w:t>On [</w:t>
      </w:r>
      <w:r w:rsidRPr="00A73A87">
        <w:rPr>
          <w:b/>
          <w:i/>
        </w:rPr>
        <w:t xml:space="preserve">date </w:t>
      </w:r>
      <w:r>
        <w:rPr>
          <w:b/>
          <w:i/>
        </w:rPr>
        <w:t xml:space="preserve">request </w:t>
      </w:r>
      <w:r w:rsidRPr="00A73A87">
        <w:rPr>
          <w:b/>
          <w:i/>
        </w:rPr>
        <w:t>received by agency</w:t>
      </w:r>
      <w:r w:rsidRPr="00A73A87">
        <w:t>], you requested</w:t>
      </w:r>
      <w:r>
        <w:t xml:space="preserve"> </w:t>
      </w:r>
      <w:r w:rsidRPr="00A73A87">
        <w:t>[</w:t>
      </w:r>
      <w:r w:rsidRPr="00A73A87">
        <w:rPr>
          <w:b/>
          <w:i/>
        </w:rPr>
        <w:t xml:space="preserve">description of </w:t>
      </w:r>
      <w:r>
        <w:rPr>
          <w:b/>
          <w:i/>
        </w:rPr>
        <w:t xml:space="preserve">records </w:t>
      </w:r>
      <w:r w:rsidRPr="00A73A87">
        <w:rPr>
          <w:b/>
          <w:i/>
        </w:rPr>
        <w:t xml:space="preserve">requested, or </w:t>
      </w:r>
      <w:r>
        <w:rPr>
          <w:b/>
          <w:i/>
        </w:rPr>
        <w:t xml:space="preserve">simply </w:t>
      </w:r>
      <w:r w:rsidRPr="00A73A87">
        <w:rPr>
          <w:b/>
          <w:i/>
        </w:rPr>
        <w:t xml:space="preserve">restate </w:t>
      </w:r>
      <w:r>
        <w:rPr>
          <w:b/>
          <w:i/>
        </w:rPr>
        <w:t>the</w:t>
      </w:r>
      <w:r w:rsidRPr="00A73A87">
        <w:rPr>
          <w:b/>
          <w:i/>
        </w:rPr>
        <w:t xml:space="preserve"> request</w:t>
      </w:r>
      <w:r w:rsidRPr="00A73A87">
        <w:t xml:space="preserve">]. </w:t>
      </w:r>
      <w:r w:rsidRPr="00BC3824">
        <w:t>Your request is granted</w:t>
      </w:r>
      <w:r w:rsidRPr="00A73A87">
        <w:t xml:space="preserve"> </w:t>
      </w:r>
      <w:r w:rsidR="00460810" w:rsidRPr="00A73A87">
        <w:t>in part and denied in part as follows</w:t>
      </w:r>
      <w:r w:rsidR="008F0104" w:rsidRPr="00A73A87">
        <w:t>:</w:t>
      </w:r>
    </w:p>
    <w:p w14:paraId="4A1B04DE" w14:textId="77777777" w:rsidR="008F0104" w:rsidRPr="00A73A87" w:rsidRDefault="008F0104" w:rsidP="00A76844">
      <w:pPr>
        <w:spacing w:line="276" w:lineRule="auto"/>
        <w:ind w:firstLine="720"/>
        <w:jc w:val="both"/>
      </w:pPr>
    </w:p>
    <w:p w14:paraId="09968E12" w14:textId="03C7DA09" w:rsidR="008F0104" w:rsidRPr="00A73A87" w:rsidRDefault="00525F38" w:rsidP="00A76844">
      <w:pPr>
        <w:spacing w:line="276" w:lineRule="auto"/>
        <w:ind w:firstLine="720"/>
        <w:jc w:val="both"/>
      </w:pPr>
      <w:r>
        <w:t>Records</w:t>
      </w:r>
      <w:r w:rsidR="00460810" w:rsidRPr="00A73A87">
        <w:t xml:space="preserve"> </w:t>
      </w:r>
      <w:r w:rsidR="008F0104" w:rsidRPr="00A73A87">
        <w:t>responsive to [</w:t>
      </w:r>
      <w:r w:rsidR="008F0104" w:rsidRPr="00525F38">
        <w:rPr>
          <w:b/>
          <w:i/>
        </w:rPr>
        <w:t>portion of request granted</w:t>
      </w:r>
      <w:r w:rsidR="008F0104" w:rsidRPr="00A73A87">
        <w:t xml:space="preserve">] are </w:t>
      </w:r>
      <w:r w:rsidRPr="00BC3824">
        <w:t>enclosed</w:t>
      </w:r>
      <w:r>
        <w:t xml:space="preserve"> [</w:t>
      </w:r>
      <w:r w:rsidRPr="008C49C4">
        <w:rPr>
          <w:b/>
          <w:i/>
        </w:rPr>
        <w:t xml:space="preserve">or attached, if </w:t>
      </w:r>
      <w:r>
        <w:rPr>
          <w:b/>
          <w:i/>
        </w:rPr>
        <w:t xml:space="preserve">responding </w:t>
      </w:r>
      <w:r w:rsidRPr="008C49C4">
        <w:rPr>
          <w:b/>
          <w:i/>
        </w:rPr>
        <w:t>by email</w:t>
      </w:r>
      <w:r>
        <w:t>]</w:t>
      </w:r>
      <w:r w:rsidRPr="00BC3824">
        <w:t>.</w:t>
      </w:r>
    </w:p>
    <w:p w14:paraId="6FD4FEB6" w14:textId="77777777" w:rsidR="005C522E" w:rsidRPr="00A73A87" w:rsidRDefault="005C522E" w:rsidP="00A76844">
      <w:pPr>
        <w:spacing w:line="276" w:lineRule="auto"/>
        <w:ind w:firstLine="720"/>
        <w:jc w:val="both"/>
      </w:pPr>
    </w:p>
    <w:p w14:paraId="22B5E45A" w14:textId="77777777" w:rsidR="008D68A8" w:rsidRDefault="00460810" w:rsidP="008D68A8">
      <w:pPr>
        <w:spacing w:line="276" w:lineRule="auto"/>
        <w:ind w:firstLine="720"/>
        <w:jc w:val="both"/>
      </w:pPr>
      <w:bookmarkStart w:id="1" w:name="_Hlk522098967"/>
      <w:r w:rsidRPr="00A73A87">
        <w:t>However,</w:t>
      </w:r>
      <w:r w:rsidR="00DD15D5" w:rsidRPr="00A73A87">
        <w:t xml:space="preserve"> </w:t>
      </w:r>
      <w:r w:rsidR="00525F38">
        <w:t>records that are</w:t>
      </w:r>
      <w:r w:rsidR="00396842" w:rsidRPr="00A73A87">
        <w:t xml:space="preserve"> exem</w:t>
      </w:r>
      <w:r w:rsidRPr="00A73A87">
        <w:t xml:space="preserve">pt from disclosure </w:t>
      </w:r>
      <w:bookmarkEnd w:id="1"/>
      <w:r w:rsidR="008D68A8" w:rsidRPr="00A73A87">
        <w:t>by law</w:t>
      </w:r>
      <w:r w:rsidR="008D68A8">
        <w:t xml:space="preserve"> have been withheld [</w:t>
      </w:r>
      <w:r w:rsidR="008D68A8">
        <w:rPr>
          <w:b/>
          <w:i/>
        </w:rPr>
        <w:t>or redacted</w:t>
      </w:r>
      <w:r w:rsidR="008D68A8">
        <w:t>] pursuant to the RTKL</w:t>
      </w:r>
      <w:r w:rsidR="008D68A8" w:rsidRPr="00A73A87">
        <w:t xml:space="preserve">. We </w:t>
      </w:r>
      <w:r w:rsidR="008D68A8">
        <w:t xml:space="preserve">withheld </w:t>
      </w:r>
      <w:r w:rsidR="008D68A8" w:rsidRPr="00A73A87">
        <w:t>[</w:t>
      </w:r>
      <w:r w:rsidR="008D68A8" w:rsidRPr="00525F38">
        <w:rPr>
          <w:b/>
          <w:i/>
        </w:rPr>
        <w:t xml:space="preserve">or </w:t>
      </w:r>
      <w:r w:rsidR="008D68A8">
        <w:rPr>
          <w:b/>
          <w:i/>
        </w:rPr>
        <w:t>redacted</w:t>
      </w:r>
      <w:r w:rsidR="008D68A8" w:rsidRPr="00A73A87">
        <w:t>] [</w:t>
      </w:r>
      <w:r w:rsidR="008D68A8" w:rsidRPr="00525F38">
        <w:rPr>
          <w:b/>
          <w:i/>
        </w:rPr>
        <w:t>describe withheld and/or</w:t>
      </w:r>
      <w:r w:rsidR="008D68A8">
        <w:t xml:space="preserve"> </w:t>
      </w:r>
      <w:r w:rsidR="008D68A8" w:rsidRPr="00A73A87">
        <w:rPr>
          <w:b/>
          <w:i/>
        </w:rPr>
        <w:t>redacted information</w:t>
      </w:r>
      <w:r w:rsidR="008D68A8">
        <w:rPr>
          <w:b/>
          <w:i/>
        </w:rPr>
        <w:t xml:space="preserve">, e.g., </w:t>
      </w:r>
      <w:r w:rsidR="008D68A8" w:rsidRPr="00A73A87">
        <w:rPr>
          <w:b/>
          <w:i/>
        </w:rPr>
        <w:t>social security number</w:t>
      </w:r>
      <w:r w:rsidR="008D68A8">
        <w:rPr>
          <w:b/>
          <w:i/>
        </w:rPr>
        <w:t>s</w:t>
      </w:r>
      <w:r w:rsidR="008D68A8" w:rsidRPr="00A73A87">
        <w:rPr>
          <w:b/>
          <w:i/>
        </w:rPr>
        <w:t>, academic transcripts, medical information, or other exemptions</w:t>
      </w:r>
      <w:r w:rsidR="008D68A8" w:rsidRPr="00525F38">
        <w:t>]</w:t>
      </w:r>
      <w:r w:rsidR="008D68A8" w:rsidRPr="00A73A87">
        <w:t>.</w:t>
      </w:r>
    </w:p>
    <w:p w14:paraId="37062417" w14:textId="77777777" w:rsidR="008D68A8" w:rsidRDefault="008D68A8" w:rsidP="008D68A8">
      <w:pPr>
        <w:spacing w:line="276" w:lineRule="auto"/>
        <w:ind w:firstLine="720"/>
        <w:jc w:val="both"/>
      </w:pPr>
    </w:p>
    <w:p w14:paraId="01A36691" w14:textId="77777777" w:rsidR="008D68A8" w:rsidRDefault="008D68A8" w:rsidP="008D68A8">
      <w:pPr>
        <w:spacing w:line="276" w:lineRule="auto"/>
        <w:ind w:firstLine="720"/>
        <w:jc w:val="both"/>
      </w:pPr>
      <w:r w:rsidRPr="00A73A87">
        <w:t>Th</w:t>
      </w:r>
      <w:r>
        <w:t>e withheld [</w:t>
      </w:r>
      <w:r>
        <w:rPr>
          <w:b/>
          <w:i/>
        </w:rPr>
        <w:t>or redacted</w:t>
      </w:r>
      <w:r>
        <w:t>]</w:t>
      </w:r>
      <w:r w:rsidRPr="00A73A87">
        <w:t xml:space="preserve"> information is exempt from disclosure under [</w:t>
      </w:r>
      <w:r>
        <w:rPr>
          <w:b/>
          <w:i/>
        </w:rPr>
        <w:t>cite a</w:t>
      </w:r>
      <w:r w:rsidRPr="00A73A87">
        <w:rPr>
          <w:b/>
          <w:i/>
        </w:rPr>
        <w:t xml:space="preserve">pplicable section(s) of the </w:t>
      </w:r>
      <w:r>
        <w:rPr>
          <w:b/>
          <w:i/>
        </w:rPr>
        <w:t xml:space="preserve">RTKL and, if prohibited </w:t>
      </w:r>
      <w:r w:rsidRPr="00A73A87">
        <w:rPr>
          <w:b/>
          <w:i/>
        </w:rPr>
        <w:t>from release by</w:t>
      </w:r>
      <w:r>
        <w:rPr>
          <w:b/>
          <w:i/>
        </w:rPr>
        <w:t xml:space="preserve"> privilege,</w:t>
      </w:r>
      <w:r w:rsidRPr="00A73A87">
        <w:rPr>
          <w:b/>
          <w:i/>
        </w:rPr>
        <w:t xml:space="preserve"> other state or federal law, rule or regulation</w:t>
      </w:r>
      <w:r>
        <w:rPr>
          <w:b/>
          <w:i/>
        </w:rPr>
        <w:t xml:space="preserve">, </w:t>
      </w:r>
      <w:r w:rsidRPr="00A73A87">
        <w:rPr>
          <w:b/>
          <w:i/>
        </w:rPr>
        <w:t>cite to that legal authority</w:t>
      </w:r>
      <w:r w:rsidRPr="00A73A87">
        <w:rPr>
          <w:i/>
        </w:rPr>
        <w:t>.</w:t>
      </w:r>
      <w:r w:rsidRPr="00A73A87">
        <w:t>]</w:t>
      </w:r>
    </w:p>
    <w:p w14:paraId="4C46C72E" w14:textId="34DA384D" w:rsidR="00E45039" w:rsidRPr="00A73A87" w:rsidRDefault="00E45039" w:rsidP="008D68A8">
      <w:pPr>
        <w:spacing w:line="276" w:lineRule="auto"/>
        <w:ind w:firstLine="720"/>
        <w:jc w:val="both"/>
      </w:pPr>
    </w:p>
    <w:p w14:paraId="1DA97CB1" w14:textId="2110AF17" w:rsidR="00744BF8" w:rsidRPr="00322C91" w:rsidRDefault="00744BF8" w:rsidP="00744BF8">
      <w:pPr>
        <w:ind w:firstLine="720"/>
        <w:jc w:val="both"/>
      </w:pPr>
      <w:r>
        <w:rPr>
          <w:bCs/>
          <w:iCs/>
        </w:rPr>
        <w:t>[</w:t>
      </w:r>
      <w:r w:rsidRPr="00744BF8">
        <w:rPr>
          <w:b/>
          <w:i/>
        </w:rPr>
        <w:t xml:space="preserve">This paragraph </w:t>
      </w:r>
      <w:r w:rsidRPr="00301B5D">
        <w:rPr>
          <w:b/>
          <w:i/>
        </w:rPr>
        <w:t>will not apply to all requests</w:t>
      </w:r>
      <w:r w:rsidRPr="00744BF8">
        <w:rPr>
          <w:b/>
          <w:i/>
        </w:rPr>
        <w:t>. It should be removed when appropriate to do so.</w:t>
      </w:r>
      <w:r w:rsidRPr="00A73A87">
        <w:t>]</w:t>
      </w:r>
      <w:r>
        <w:t xml:space="preserve"> </w:t>
      </w:r>
      <w:r w:rsidRPr="00322C91">
        <w:t>Some of the records/information you have requested, specifically [</w:t>
      </w:r>
      <w:r w:rsidRPr="001E7D30">
        <w:rPr>
          <w:b/>
          <w:i/>
        </w:rPr>
        <w:t xml:space="preserve">insert description </w:t>
      </w:r>
      <w:r>
        <w:rPr>
          <w:b/>
          <w:i/>
        </w:rPr>
        <w:t xml:space="preserve">or list </w:t>
      </w:r>
      <w:r w:rsidRPr="001E7D30">
        <w:rPr>
          <w:b/>
          <w:i/>
        </w:rPr>
        <w:t>of records</w:t>
      </w:r>
      <w:r w:rsidRPr="00322C91">
        <w:t xml:space="preserve">], may affect a legal or security interest of a third party; contain confidential proprietary or trade secret information; or are held by a contractor or vendor. </w:t>
      </w:r>
      <w:r w:rsidRPr="00322C91">
        <w:rPr>
          <w:i/>
        </w:rPr>
        <w:t>See</w:t>
      </w:r>
      <w:r w:rsidRPr="00322C91">
        <w:t xml:space="preserve"> 65 P.S. § 67.1101(c)(1). If </w:t>
      </w:r>
      <w:r w:rsidRPr="00322C91">
        <w:lastRenderedPageBreak/>
        <w:t xml:space="preserve">you choose to file an appeal, third parties with a direct interest in these records will be notified and </w:t>
      </w:r>
      <w:proofErr w:type="gramStart"/>
      <w:r w:rsidRPr="00322C91">
        <w:t>have the opportunity to</w:t>
      </w:r>
      <w:proofErr w:type="gramEnd"/>
      <w:r w:rsidRPr="00322C91">
        <w:t xml:space="preserve"> participate in that appeal. </w:t>
      </w:r>
    </w:p>
    <w:p w14:paraId="63C5EE21" w14:textId="77777777" w:rsidR="00744BF8" w:rsidRDefault="00744BF8" w:rsidP="008D68A8">
      <w:pPr>
        <w:spacing w:line="276" w:lineRule="auto"/>
        <w:ind w:firstLine="720"/>
        <w:jc w:val="both"/>
      </w:pPr>
    </w:p>
    <w:p w14:paraId="4FDC6628" w14:textId="0AE73AC2" w:rsidR="008D68A8" w:rsidRDefault="008D68A8" w:rsidP="008D68A8">
      <w:pPr>
        <w:spacing w:line="276" w:lineRule="auto"/>
        <w:ind w:firstLine="720"/>
        <w:jc w:val="both"/>
      </w:pPr>
      <w:r w:rsidRPr="00A73A87">
        <w:t>You have a right to appeal this denial in writing to</w:t>
      </w:r>
      <w:r>
        <w:t xml:space="preserve">: </w:t>
      </w:r>
      <w:r w:rsidRPr="00A73A87">
        <w:t xml:space="preserve">Office of Open Records, </w:t>
      </w:r>
      <w:r>
        <w:t>333 Market St., 16th Floor</w:t>
      </w:r>
      <w:r w:rsidRPr="00A73A87">
        <w:t>, Harrisburg, PA 171</w:t>
      </w:r>
      <w:r>
        <w:t xml:space="preserve">01-2234. Appeals can also be filed online at the </w:t>
      </w:r>
      <w:r w:rsidRPr="00811F7E">
        <w:t xml:space="preserve">Office of Open Records website, </w:t>
      </w:r>
      <w:hyperlink r:id="rId8" w:history="1">
        <w:r w:rsidRPr="000E1968">
          <w:rPr>
            <w:rStyle w:val="Hyperlink"/>
          </w:rPr>
          <w:t>https://www.openrecords.pa.gov</w:t>
        </w:r>
      </w:hyperlink>
      <w:r w:rsidRPr="00811F7E">
        <w:t>.</w:t>
      </w:r>
    </w:p>
    <w:p w14:paraId="5547DF8D" w14:textId="77777777" w:rsidR="008D68A8" w:rsidRDefault="008D68A8" w:rsidP="008D68A8">
      <w:pPr>
        <w:spacing w:line="276" w:lineRule="auto"/>
        <w:ind w:firstLine="720"/>
        <w:jc w:val="both"/>
      </w:pPr>
    </w:p>
    <w:p w14:paraId="415807F4" w14:textId="77777777" w:rsidR="008D68A8" w:rsidRDefault="008D68A8" w:rsidP="008D68A8">
      <w:pPr>
        <w:spacing w:line="276" w:lineRule="auto"/>
        <w:ind w:firstLine="720"/>
        <w:jc w:val="both"/>
      </w:pPr>
      <w:r w:rsidRPr="00A73A87">
        <w:t>[</w:t>
      </w:r>
      <w:r w:rsidRPr="00525F38">
        <w:rPr>
          <w:b/>
          <w:i/>
        </w:rPr>
        <w:t xml:space="preserve">For denials of criminal records of a local agency:  You have a right to appeal this denial in writing to: Name </w:t>
      </w:r>
      <w:r>
        <w:rPr>
          <w:b/>
          <w:i/>
        </w:rPr>
        <w:t xml:space="preserve">and Address </w:t>
      </w:r>
      <w:r w:rsidRPr="00525F38">
        <w:rPr>
          <w:b/>
          <w:i/>
        </w:rPr>
        <w:t>of District Attorney.</w:t>
      </w:r>
      <w:r>
        <w:t>]</w:t>
      </w:r>
    </w:p>
    <w:p w14:paraId="6935EC69" w14:textId="77777777" w:rsidR="008D68A8" w:rsidRDefault="008D68A8" w:rsidP="008D68A8">
      <w:pPr>
        <w:spacing w:line="276" w:lineRule="auto"/>
        <w:ind w:firstLine="720"/>
        <w:jc w:val="both"/>
      </w:pPr>
    </w:p>
    <w:p w14:paraId="54BB7101" w14:textId="3A72E2F3" w:rsidR="008D68A8" w:rsidRDefault="008D68A8" w:rsidP="008D68A8">
      <w:pPr>
        <w:spacing w:line="276" w:lineRule="auto"/>
        <w:ind w:firstLine="720"/>
        <w:jc w:val="both"/>
      </w:pPr>
      <w:r w:rsidRPr="00416D32">
        <w:rPr>
          <w:u w:val="single"/>
        </w:rPr>
        <w:t>If you choose to file an appeal you must do so within 15 business days of the mailing date of the agency’s response.</w:t>
      </w:r>
      <w:r w:rsidRPr="00416D32">
        <w:t xml:space="preserve">  </w:t>
      </w:r>
      <w:r w:rsidRPr="00416D32">
        <w:rPr>
          <w:i/>
        </w:rPr>
        <w:t>See</w:t>
      </w:r>
      <w:r w:rsidRPr="00416D32">
        <w:t xml:space="preserve"> 65 P.S. § 67.1101.</w:t>
      </w:r>
      <w:r w:rsidRPr="00A73A87">
        <w:t xml:space="preserve">  Please note that a copy of your original </w:t>
      </w:r>
      <w:r w:rsidR="00301B5D">
        <w:t xml:space="preserve">RTKL </w:t>
      </w:r>
      <w:r w:rsidRPr="00A73A87">
        <w:t>request</w:t>
      </w:r>
      <w:r w:rsidR="00744BF8">
        <w:t>, the agency’s extension notice (if applicable),</w:t>
      </w:r>
      <w:r w:rsidRPr="00A73A87">
        <w:t xml:space="preserve"> and this denial letter </w:t>
      </w:r>
      <w:r w:rsidR="00744BF8">
        <w:t xml:space="preserve">should </w:t>
      </w:r>
      <w:r w:rsidRPr="00A73A87">
        <w:t xml:space="preserve">be included when filing an appeal. </w:t>
      </w:r>
      <w:r>
        <w:t xml:space="preserve">More information about how to file an appeal under the </w:t>
      </w:r>
      <w:r w:rsidR="00744BF8">
        <w:t xml:space="preserve">RTKL </w:t>
      </w:r>
      <w:r>
        <w:t xml:space="preserve">is available at </w:t>
      </w:r>
      <w:r w:rsidRPr="00A73A87">
        <w:t>the Office of Open Records website</w:t>
      </w:r>
      <w:r>
        <w:t>,</w:t>
      </w:r>
      <w:r w:rsidRPr="00A73A87">
        <w:t xml:space="preserve"> </w:t>
      </w:r>
      <w:hyperlink r:id="rId9" w:history="1">
        <w:r w:rsidRPr="00B66042">
          <w:rPr>
            <w:rStyle w:val="Hyperlink"/>
          </w:rPr>
          <w:t>https://www.openrecords.pa.gov</w:t>
        </w:r>
      </w:hyperlink>
      <w:r w:rsidRPr="00A73A87">
        <w:t>.</w:t>
      </w:r>
    </w:p>
    <w:p w14:paraId="35EB0CAE" w14:textId="77777777" w:rsidR="008D68A8" w:rsidRDefault="008D68A8" w:rsidP="008D68A8">
      <w:pPr>
        <w:spacing w:line="276" w:lineRule="auto"/>
        <w:ind w:firstLine="720"/>
        <w:jc w:val="both"/>
      </w:pPr>
    </w:p>
    <w:p w14:paraId="15523678" w14:textId="77777777" w:rsidR="008D68A8" w:rsidRPr="00A73A87" w:rsidRDefault="008D68A8" w:rsidP="008D68A8">
      <w:pPr>
        <w:spacing w:line="276" w:lineRule="auto"/>
        <w:ind w:firstLine="720"/>
        <w:jc w:val="both"/>
      </w:pPr>
      <w:r w:rsidRPr="00A73A87">
        <w:t xml:space="preserve">If you have </w:t>
      </w:r>
      <w:r>
        <w:t xml:space="preserve">additional </w:t>
      </w:r>
      <w:r w:rsidRPr="00A73A87">
        <w:t xml:space="preserve">questions, please </w:t>
      </w:r>
      <w:r>
        <w:t xml:space="preserve">contact </w:t>
      </w:r>
      <w:r w:rsidRPr="00A73A87">
        <w:t>[</w:t>
      </w:r>
      <w:r w:rsidRPr="00A73A87">
        <w:rPr>
          <w:b/>
          <w:i/>
        </w:rPr>
        <w:t>Agency Open Records Officer</w:t>
      </w:r>
      <w:r w:rsidRPr="00A73A87">
        <w:t xml:space="preserve">].  </w:t>
      </w:r>
      <w:r>
        <w:t xml:space="preserve">This </w:t>
      </w:r>
      <w:r w:rsidRPr="00A73A87">
        <w:t>correspondence will serve to close this record with our office as permitted by law.</w:t>
      </w:r>
    </w:p>
    <w:p w14:paraId="0E006978" w14:textId="77777777" w:rsidR="008D68A8" w:rsidRDefault="008D68A8" w:rsidP="008D68A8">
      <w:pPr>
        <w:spacing w:line="276" w:lineRule="auto"/>
        <w:jc w:val="both"/>
      </w:pPr>
    </w:p>
    <w:p w14:paraId="40DAEC32" w14:textId="77777777" w:rsidR="008D68A8" w:rsidRPr="00416D32" w:rsidRDefault="008D68A8" w:rsidP="008D68A8">
      <w:pPr>
        <w:spacing w:line="276" w:lineRule="auto"/>
        <w:jc w:val="both"/>
      </w:pPr>
    </w:p>
    <w:p w14:paraId="29A41E92" w14:textId="77777777" w:rsidR="008D68A8" w:rsidRPr="00BC3824" w:rsidRDefault="008D68A8" w:rsidP="008D68A8">
      <w:pPr>
        <w:spacing w:line="276" w:lineRule="auto"/>
        <w:jc w:val="both"/>
      </w:pPr>
      <w:bookmarkStart w:id="2" w:name="_Hlk522026106"/>
      <w:bookmarkStart w:id="3" w:name="_Hlk522098456"/>
      <w:r w:rsidRPr="00BC3824">
        <w:t>Respectfully,</w:t>
      </w:r>
    </w:p>
    <w:p w14:paraId="183589CE" w14:textId="77777777" w:rsidR="008D68A8" w:rsidRPr="00BC3824" w:rsidRDefault="008D68A8" w:rsidP="008D68A8">
      <w:pPr>
        <w:spacing w:line="276" w:lineRule="auto"/>
        <w:jc w:val="both"/>
      </w:pPr>
      <w:r>
        <w:t>[</w:t>
      </w:r>
      <w:r w:rsidRPr="00C6138D">
        <w:rPr>
          <w:b/>
          <w:i/>
        </w:rPr>
        <w:t>Signature</w:t>
      </w:r>
      <w:r>
        <w:t>]</w:t>
      </w:r>
      <w:r w:rsidRPr="00BC3824">
        <w:t xml:space="preserve"> </w:t>
      </w:r>
    </w:p>
    <w:p w14:paraId="58F4513E" w14:textId="77777777" w:rsidR="008D68A8" w:rsidRPr="00BC3824" w:rsidRDefault="008D68A8" w:rsidP="008D68A8">
      <w:pPr>
        <w:spacing w:line="276" w:lineRule="auto"/>
        <w:jc w:val="both"/>
      </w:pPr>
      <w:r>
        <w:t>[</w:t>
      </w:r>
      <w:r w:rsidRPr="00C6138D">
        <w:rPr>
          <w:b/>
          <w:i/>
        </w:rPr>
        <w:t>Agency Open Records Officer’s name</w:t>
      </w:r>
      <w:r w:rsidRPr="00BC3824">
        <w:t>]</w:t>
      </w:r>
    </w:p>
    <w:p w14:paraId="4E8E8149" w14:textId="67B45EA5" w:rsidR="00525F38" w:rsidRPr="00A73A87" w:rsidRDefault="008D68A8" w:rsidP="008D68A8">
      <w:pPr>
        <w:spacing w:line="276" w:lineRule="auto"/>
        <w:jc w:val="both"/>
      </w:pPr>
      <w:r>
        <w:t>[</w:t>
      </w:r>
      <w:r w:rsidRPr="000B3032">
        <w:rPr>
          <w:b/>
          <w:i/>
        </w:rPr>
        <w:t>Contact information</w:t>
      </w:r>
      <w:r>
        <w:t>]</w:t>
      </w:r>
      <w:bookmarkEnd w:id="2"/>
      <w:bookmarkEnd w:id="3"/>
    </w:p>
    <w:sectPr w:rsidR="00525F38" w:rsidRPr="00A73A87" w:rsidSect="005C5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39"/>
    <w:rsid w:val="00077433"/>
    <w:rsid w:val="000B67A3"/>
    <w:rsid w:val="000C5F46"/>
    <w:rsid w:val="002B06E4"/>
    <w:rsid w:val="00301B5D"/>
    <w:rsid w:val="00396842"/>
    <w:rsid w:val="003A1E8E"/>
    <w:rsid w:val="003D4B08"/>
    <w:rsid w:val="00432BF3"/>
    <w:rsid w:val="00435035"/>
    <w:rsid w:val="00460810"/>
    <w:rsid w:val="005004ED"/>
    <w:rsid w:val="00525F38"/>
    <w:rsid w:val="00532989"/>
    <w:rsid w:val="005C522E"/>
    <w:rsid w:val="00692DF1"/>
    <w:rsid w:val="00744BF8"/>
    <w:rsid w:val="00762103"/>
    <w:rsid w:val="007C4754"/>
    <w:rsid w:val="007D22FC"/>
    <w:rsid w:val="00817373"/>
    <w:rsid w:val="008D68A8"/>
    <w:rsid w:val="008F0104"/>
    <w:rsid w:val="00910F56"/>
    <w:rsid w:val="00927993"/>
    <w:rsid w:val="009527A0"/>
    <w:rsid w:val="009B1865"/>
    <w:rsid w:val="00A73A87"/>
    <w:rsid w:val="00A76844"/>
    <w:rsid w:val="00AE21BE"/>
    <w:rsid w:val="00CF52BE"/>
    <w:rsid w:val="00D26512"/>
    <w:rsid w:val="00DA0C2F"/>
    <w:rsid w:val="00DD15D5"/>
    <w:rsid w:val="00E103F5"/>
    <w:rsid w:val="00E45039"/>
    <w:rsid w:val="00E96CD3"/>
    <w:rsid w:val="00F44FB5"/>
    <w:rsid w:val="00F51C92"/>
    <w:rsid w:val="00FA0F89"/>
    <w:rsid w:val="00FA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F346DA"/>
  <w15:chartTrackingRefBased/>
  <w15:docId w15:val="{9AA72FA1-71CD-4954-93D7-DC182FA6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50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15D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768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7684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25F3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nhideWhenUsed/>
    <w:rsid w:val="00744B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44B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4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records.p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openrecords.p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3628220A3949999EF306AA9F00B7" ma:contentTypeVersion="2" ma:contentTypeDescription="Create a new document." ma:contentTypeScope="" ma:versionID="1585be95b509c44a6f3f3759f7f0c25a">
  <xsd:schema xmlns:xsd="http://www.w3.org/2001/XMLSchema" xmlns:xs="http://www.w3.org/2001/XMLSchema" xmlns:p="http://schemas.microsoft.com/office/2006/metadata/properties" xmlns:ns1="http://schemas.microsoft.com/sharepoint/v3" xmlns:ns2="690c500e-3542-4791-a9e4-6532f943cee7" targetNamespace="http://schemas.microsoft.com/office/2006/metadata/properties" ma:root="true" ma:fieldsID="d6a615b8ff5fb244b6ef7254fa6cfde2" ns1:_="" ns2:_="">
    <xsd:import namespace="http://schemas.microsoft.com/sharepoint/v3"/>
    <xsd:import namespace="690c500e-3542-4791-a9e4-6532f943cee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c500e-3542-4791-a9e4-6532f943cee7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690c500e-3542-4791-a9e4-6532f943cee7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85CD3AF-B7BC-4ABF-84B5-8959140F8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0c500e-3542-4791-a9e4-6532f943c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0246EA-0512-4D18-891A-4803765BB517}">
  <ds:schemaRefs>
    <ds:schemaRef ds:uri="690c500e-3542-4791-a9e4-6532f943cee7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BD6A79-4C69-4EF2-9D17-917D5B99CD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77FA7D-692A-43D2-8165-9E6D91D67D1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Right-to-Know Sample Granted in Part/Denial in Part Form</vt:lpstr>
    </vt:vector>
  </TitlesOfParts>
  <Company>DCED</Company>
  <LinksUpToDate>false</LinksUpToDate>
  <CharactersWithSpaces>2920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http://www.openrecords.pa.gov/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Right-to-Know Sample Granted in Part/Denial in Part Form</dc:title>
  <dc:subject/>
  <dc:creator>The Office of Open Records</dc:creator>
  <cp:keywords/>
  <cp:lastModifiedBy>Sostar, Janelle K</cp:lastModifiedBy>
  <cp:revision>2</cp:revision>
  <cp:lastPrinted>2018-11-30T22:17:00Z</cp:lastPrinted>
  <dcterms:created xsi:type="dcterms:W3CDTF">2020-11-03T16:12:00Z</dcterms:created>
  <dcterms:modified xsi:type="dcterms:W3CDTF">2020-11-03T16:12:00Z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/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Order">
    <vt:lpwstr>8700.00000000000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System Account</vt:lpwstr>
  </property>
  <property fmtid="{D5CDD505-2E9C-101B-9397-08002B2CF9AE}" pid="9" name="_SourceUrl">
    <vt:lpwstr/>
  </property>
  <property fmtid="{D5CDD505-2E9C-101B-9397-08002B2CF9AE}" pid="10" name="_SharedFileIndex">
    <vt:lpwstr/>
  </property>
</Properties>
</file>